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(CAIXA ALTA, FONTE ARIAL, TAMANHO 12, EM NEGRITO,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CENTRALIZADO)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 (a)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Coautor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Resumo expandido</w:t>
      </w:r>
    </w:p>
    <w:p w:rsidR="00000000" w:rsidDel="00000000" w:rsidP="00000000" w:rsidRDefault="00000000" w:rsidRPr="00000000" w14:paraId="00000008">
      <w:pPr>
        <w:spacing w:after="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Projeto de pesquisa</w:t>
      </w:r>
    </w:p>
    <w:p w:rsidR="00000000" w:rsidDel="00000000" w:rsidP="00000000" w:rsidRDefault="00000000" w:rsidRPr="00000000" w14:paraId="00000009">
      <w:pPr>
        <w:spacing w:after="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(X) Relato de experiência</w:t>
      </w:r>
    </w:p>
    <w:p w:rsidR="00000000" w:rsidDel="00000000" w:rsidP="00000000" w:rsidRDefault="00000000" w:rsidRPr="00000000" w14:paraId="0000000A">
      <w:pPr>
        <w:spacing w:after="0" w:line="288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88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EIXO TEMÁTICO</w:t>
      </w:r>
    </w:p>
    <w:p w:rsidR="00000000" w:rsidDel="00000000" w:rsidP="00000000" w:rsidRDefault="00000000" w:rsidRPr="00000000" w14:paraId="0000000C">
      <w:pPr>
        <w:spacing w:after="0" w:line="288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Dinâmica Ambiental e Planejamento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(   ) Dinâmicas Territoriais na Cidade e no Campo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(   ) Ensino de Geografia, Educação Ambiental e Práticas Pedagógicas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tabs>
          <w:tab w:val="left" w:leader="none" w:pos="284"/>
          <w:tab w:val="left" w:leader="none" w:pos="567"/>
          <w:tab w:val="left" w:leader="none" w:pos="496"/>
          <w:tab w:val="left" w:leader="none" w:pos="921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Orientações Gerais:</w:t>
      </w:r>
      <w:r w:rsidDel="00000000" w:rsidR="00000000" w:rsidRPr="00000000">
        <w:rPr>
          <w:rFonts w:ascii="Arial" w:cs="Arial" w:eastAsia="Arial" w:hAnsi="Arial"/>
          <w:b w:val="0"/>
          <w:smallCaps w:val="0"/>
          <w:rtl w:val="0"/>
        </w:rPr>
        <w:t xml:space="preserve"> O relato de experiência deve ter entre 6 a 8 páginas, contendo: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rtl w:val="0"/>
        </w:rPr>
        <w:t xml:space="preserve">Dever ser escrito em Arial 11, espaçamento simples entre linhas e justificado.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Palavras-chaves: </w:t>
      </w:r>
      <w:r w:rsidDel="00000000" w:rsidR="00000000" w:rsidRPr="00000000">
        <w:rPr>
          <w:rFonts w:ascii="Arial" w:cs="Arial" w:eastAsia="Arial" w:hAnsi="Arial"/>
          <w:rtl w:val="0"/>
        </w:rPr>
        <w:t xml:space="preserve">entre 3 e 5 separadas por vírgula.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Após o resumo, o texto deve ser escrito em fonte Arial 12, espaçamento simples entre linhas e justificado. E deve ser divido pelas seguintes seções: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DESENVOLVIMENTO/RESULTADOS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Deverão estar alinhadas totalmente à esquerda, em ordem alfabética, e elaboradas de acordo com as normas da ABNT/NBR 6023/2018.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títulos das obras serão destacados em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imagens deverão normalizadas da seguinte forma: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Centralizada com a chamada alinha à esquerda, após a figura, em letra 10.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2837613" cy="2837613"/>
            <wp:effectExtent b="12700" l="12700" r="12700" t="127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7613" cy="28376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Figura 1: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Logo do evento (por exemplo)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Ercogeo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quadros e tabelas deverão ser normalizados da seguinte forma: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Configuração textual, justificado, em fonte Arial, 11, e entrelinhas simples;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ou tabela centralizados com a chamada alinhada à esquerda, antes do quadro ou tabela, em letra 11.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Fonte, alinhada a esquerda, após o quadro ou tabela, em letra 10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Programação Preliminar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1725"/>
        <w:gridCol w:w="1440"/>
        <w:gridCol w:w="1455"/>
        <w:gridCol w:w="1470"/>
        <w:gridCol w:w="1455"/>
        <w:tblGridChange w:id="0">
          <w:tblGrid>
            <w:gridCol w:w="2355"/>
            <w:gridCol w:w="1725"/>
            <w:gridCol w:w="1440"/>
            <w:gridCol w:w="1455"/>
            <w:gridCol w:w="1470"/>
            <w:gridCol w:w="1455"/>
          </w:tblGrid>
        </w:tblGridChange>
      </w:tblGrid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04/06/2024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05/06/2024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06/06/2024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07/06/2024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08/06/2024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Seminário de Avaliação e Planejamento do Programa de Pós-graduação em Geografia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(14:00 às 17:00)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Credenciamento e Cerimonial de abertura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(18:00 às 19:45)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de Abertura</w:t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(19:45 às 22:00)</w:t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MINICURSOS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APRESENTAÇÕES DE TRABALHOS - GTs</w:t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(19:00 às 22:30)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Mesa Redonda "Profissionais de Geografia: Experiências e Vivências"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(19:00 às 21:45)</w:t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Mesa Redonda de Encerramento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Fórum AGB-TL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(19:00 às 21:45)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Confraternização: "Tradicional Costelada da Geo"</w:t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adesão</w:t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Comissão Organizadora do V ERCOGeo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8504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776"/>
      <w:gridCol w:w="6728"/>
      <w:tblGridChange w:id="0">
        <w:tblGrid>
          <w:gridCol w:w="1776"/>
          <w:gridCol w:w="672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</w:rPr>
            <w:drawing>
              <wp:inline distB="114300" distT="114300" distL="114300" distR="114300">
                <wp:extent cx="990600" cy="990600"/>
                <wp:effectExtent b="0" l="0" r="0" t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2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V ENCONTRO REGIONAL EM COMEMORAÇÃO AO DIA DO GEÓGRAFO – ERCOGeo</w:t>
          </w:r>
        </w:p>
        <w:p w:rsidR="00000000" w:rsidDel="00000000" w:rsidP="00000000" w:rsidRDefault="00000000" w:rsidRPr="00000000" w14:paraId="00000053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“Geografias em movimento e os movimentos na Geografia: escalas, tensões e contradições”</w:t>
          </w:r>
        </w:p>
        <w:p w:rsidR="00000000" w:rsidDel="00000000" w:rsidP="00000000" w:rsidRDefault="00000000" w:rsidRPr="00000000" w14:paraId="00000054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03 a 08 de junho de 2024 – Três Lagoas/MS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9483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9483C"/>
  </w:style>
  <w:style w:type="paragraph" w:styleId="Rodap">
    <w:name w:val="footer"/>
    <w:basedOn w:val="Normal"/>
    <w:link w:val="RodapChar"/>
    <w:uiPriority w:val="99"/>
    <w:unhideWhenUsed w:val="1"/>
    <w:rsid w:val="00D9483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9483C"/>
  </w:style>
  <w:style w:type="paragraph" w:styleId="Subttulo">
    <w:name w:val="Subtitle"/>
    <w:basedOn w:val="Normal"/>
    <w:link w:val="SubttuloChar"/>
    <w:qFormat w:val="1"/>
    <w:rsid w:val="000D1DDB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cs="Times New Roman" w:eastAsia="Times New Roman" w:hAnsi="Times New Roman"/>
      <w:b w:val="1"/>
      <w:bCs w:val="1"/>
      <w:smallCaps w:val="1"/>
      <w:sz w:val="24"/>
      <w:szCs w:val="24"/>
      <w:lang w:eastAsia="pt-BR"/>
    </w:rPr>
  </w:style>
  <w:style w:type="character" w:styleId="SubttuloChar" w:customStyle="1">
    <w:name w:val="Subtítulo Char"/>
    <w:basedOn w:val="Fontepargpadro"/>
    <w:link w:val="Subttulo"/>
    <w:rsid w:val="000D1DDB"/>
    <w:rPr>
      <w:rFonts w:ascii="Times New Roman" w:cs="Times New Roman" w:eastAsia="Times New Roman" w:hAnsi="Times New Roman"/>
      <w:b w:val="1"/>
      <w:bCs w:val="1"/>
      <w:smallCap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0D1DDB"/>
    <w:pPr>
      <w:ind w:left="720"/>
      <w:contextualSpacing w:val="1"/>
    </w:pPr>
  </w:style>
  <w:style w:type="table" w:styleId="Tabelacomgrade">
    <w:name w:val="Table Grid"/>
    <w:basedOn w:val="Tabelanormal"/>
    <w:rsid w:val="005030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rsid w:val="00851AA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tabs>
        <w:tab w:val="left" w:leader="none" w:pos="284"/>
        <w:tab w:val="left" w:leader="none" w:pos="567"/>
      </w:tabs>
      <w:spacing w:after="0" w:line="240" w:lineRule="auto"/>
      <w:jc w:val="both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zI4q4mA77kZ9WpfR4i691BmDwA==">CgMxLjA4AHIhMW9iaWQ0ZkoycE4xSEx6THRNdER5dFNwUnpMcEtEcnpt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2023-04-08T13:55:00Z</dcterms:created>
  <dc:creator>patricia_milani</dc:creator>
</cp:coreProperties>
</file>